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A10E6" w14:textId="3C362060" w:rsidR="00A61409" w:rsidRPr="009A3CAC" w:rsidRDefault="00A61409" w:rsidP="009A3CAC">
      <w:r w:rsidRPr="00CD4158">
        <w:rPr>
          <w:rFonts w:ascii="Avenir Next LT Pro Light" w:hAnsi="Avenir Next LT Pro Light"/>
        </w:rPr>
        <w:t xml:space="preserve"> </w:t>
      </w:r>
    </w:p>
    <w:p w14:paraId="5E372823" w14:textId="77777777" w:rsidR="00A61409" w:rsidRDefault="00A61409" w:rsidP="00A61409">
      <w:pPr>
        <w:rPr>
          <w:rFonts w:ascii="Avenir Next LT Pro Light" w:hAnsi="Avenir Next LT Pro Light"/>
        </w:rPr>
      </w:pPr>
    </w:p>
    <w:p w14:paraId="050BA5BA" w14:textId="7D576FC8" w:rsidR="00A61409" w:rsidRDefault="00A61409" w:rsidP="00A61409">
      <w:pPr>
        <w:rPr>
          <w:rFonts w:ascii="Avenir Next LT Pro Light" w:hAnsi="Avenir Next LT Pro Light"/>
        </w:rPr>
      </w:pPr>
    </w:p>
    <w:p w14:paraId="2AE19056" w14:textId="1E685168" w:rsidR="00A61409" w:rsidRDefault="00E36B68" w:rsidP="00A61409">
      <w:pPr>
        <w:rPr>
          <w:rFonts w:ascii="Avenir Next LT Pro Light" w:hAnsi="Avenir Next LT Pro Light"/>
        </w:rPr>
      </w:pPr>
      <w:r w:rsidRPr="00374185">
        <w:rPr>
          <w:noProof/>
        </w:rPr>
        <mc:AlternateContent>
          <mc:Choice Requires="wps">
            <w:drawing>
              <wp:anchor distT="0" distB="0" distL="114300" distR="114300" simplePos="0" relativeHeight="251662336" behindDoc="0" locked="0" layoutInCell="1" allowOverlap="1" wp14:anchorId="17F50685" wp14:editId="58A5F2C7">
                <wp:simplePos x="0" y="0"/>
                <wp:positionH relativeFrom="column">
                  <wp:posOffset>-394978</wp:posOffset>
                </wp:positionH>
                <wp:positionV relativeFrom="paragraph">
                  <wp:posOffset>131528</wp:posOffset>
                </wp:positionV>
                <wp:extent cx="4777605" cy="6235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777605" cy="623570"/>
                        </a:xfrm>
                        <a:prstGeom prst="rect">
                          <a:avLst/>
                        </a:prstGeom>
                        <a:solidFill>
                          <a:schemeClr val="lt1"/>
                        </a:solidFill>
                        <a:ln w="6350">
                          <a:noFill/>
                        </a:ln>
                      </wps:spPr>
                      <wps:txbx>
                        <w:txbxContent>
                          <w:p w14:paraId="4E75D881" w14:textId="0D7E0C25" w:rsidR="00374185" w:rsidRPr="008267F9" w:rsidRDefault="00235124" w:rsidP="00374185">
                            <w:pPr>
                              <w:rPr>
                                <w:rFonts w:ascii="Avenir Heavy" w:hAnsi="Avenir Heavy"/>
                                <w:b/>
                                <w:bCs/>
                                <w:color w:val="B00530"/>
                                <w:sz w:val="30"/>
                                <w:szCs w:val="30"/>
                              </w:rPr>
                            </w:pPr>
                            <w:r>
                              <w:rPr>
                                <w:rFonts w:ascii="Avenir Heavy" w:hAnsi="Avenir Heavy"/>
                                <w:b/>
                                <w:bCs/>
                                <w:color w:val="9D2235"/>
                                <w:sz w:val="30"/>
                                <w:szCs w:val="30"/>
                              </w:rPr>
                              <w:t>Some Empirical Patterns in a Riot Process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7F50685" id="_x0000_t202" coordsize="21600,21600" o:spt="202" path="m,l,21600r21600,l21600,xe">
                <v:stroke joinstyle="miter"/>
                <v:path gradientshapeok="t" o:connecttype="rect"/>
              </v:shapetype>
              <v:shape id="Text Box 5" o:spid="_x0000_s1026" type="#_x0000_t202" style="position:absolute;margin-left:-31.1pt;margin-top:10.35pt;width:376.2pt;height:49.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" fillcolor="white [3201]" stroked="f" strokeweight=".5pt">
                <v:textbox>
                  <w:txbxContent>
                    <w:p w14:paraId="4E75D881" w14:textId="0D7E0C25" w:rsidR="00374185" w:rsidRPr="008267F9" w:rsidRDefault="00235124" w:rsidP="00374185">
                      <w:pPr>
                        <w:rPr>
                          <w:rFonts w:ascii="Avenir Heavy" w:hAnsi="Avenir Heavy"/>
                          <w:b/>
                          <w:bCs/>
                          <w:color w:val="B00530"/>
                          <w:sz w:val="30"/>
                          <w:szCs w:val="30"/>
                        </w:rPr>
                      </w:pPr>
                      <w:r>
                        <w:rPr>
                          <w:rFonts w:ascii="Avenir Heavy" w:hAnsi="Avenir Heavy"/>
                          <w:b/>
                          <w:bCs/>
                          <w:color w:val="9D2235"/>
                          <w:sz w:val="30"/>
                          <w:szCs w:val="30"/>
                        </w:rPr>
                        <w:t>Some Empirical Patterns in a Riot Process</w:t>
                      </w:r>
                    </w:p>
                  </w:txbxContent>
                </v:textbox>
              </v:shape>
            </w:pict>
          </mc:Fallback>
        </mc:AlternateContent>
      </w:r>
    </w:p>
    <w:p w14:paraId="2A6AFCD3" w14:textId="6858F0B6" w:rsidR="00A61409" w:rsidRDefault="00A61409" w:rsidP="00A61409">
      <w:pPr>
        <w:rPr>
          <w:rFonts w:ascii="Avenir Next LT Pro Light" w:hAnsi="Avenir Next LT Pro Light"/>
        </w:rPr>
      </w:pPr>
    </w:p>
    <w:p w14:paraId="6571EC5D" w14:textId="5715303D" w:rsidR="00A61409" w:rsidRPr="00CD4158" w:rsidRDefault="00A61409" w:rsidP="00A61409">
      <w:pPr>
        <w:rPr>
          <w:rFonts w:ascii="Avenir Next LT Pro Light" w:hAnsi="Avenir Next LT Pro Light"/>
        </w:rPr>
      </w:pPr>
    </w:p>
    <w:p w14:paraId="5E859116" w14:textId="62E883E0" w:rsidR="00A61409" w:rsidRPr="00CD4158" w:rsidRDefault="00E36B68" w:rsidP="00A61409">
      <w:pPr>
        <w:rPr>
          <w:rFonts w:ascii="Avenir Next LT Pro Light" w:hAnsi="Avenir Next LT Pro Light"/>
        </w:rPr>
      </w:pPr>
      <w:r w:rsidRPr="00374185">
        <w:rPr>
          <w:noProof/>
        </w:rPr>
        <mc:AlternateContent>
          <mc:Choice Requires="wps">
            <w:drawing>
              <wp:anchor distT="0" distB="0" distL="114300" distR="114300" simplePos="0" relativeHeight="251663360" behindDoc="0" locked="0" layoutInCell="1" allowOverlap="1" wp14:anchorId="00A6A34A" wp14:editId="0020FD20">
                <wp:simplePos x="0" y="0"/>
                <wp:positionH relativeFrom="margin">
                  <wp:posOffset>-398834</wp:posOffset>
                </wp:positionH>
                <wp:positionV relativeFrom="paragraph">
                  <wp:posOffset>183799</wp:posOffset>
                </wp:positionV>
                <wp:extent cx="6809105" cy="447472"/>
                <wp:effectExtent l="0" t="0" r="0" b="0"/>
                <wp:wrapNone/>
                <wp:docPr id="3" name="Text Box 3"/>
                <wp:cNvGraphicFramePr/>
                <a:graphic xmlns:a="http://schemas.openxmlformats.org/drawingml/2006/main">
                  <a:graphicData uri="http://schemas.microsoft.com/office/word/2010/wordprocessingShape">
                    <wps:wsp>
                      <wps:cNvSpPr txBox="1"/>
                      <wps:spPr>
                        <a:xfrm>
                          <a:off x="0" y="0"/>
                          <a:ext cx="6809105" cy="447472"/>
                        </a:xfrm>
                        <a:prstGeom prst="rect">
                          <a:avLst/>
                        </a:prstGeom>
                        <a:solidFill>
                          <a:schemeClr val="lt1"/>
                        </a:solidFill>
                        <a:ln w="6350">
                          <a:noFill/>
                        </a:ln>
                      </wps:spPr>
                      <wps:txbx>
                        <w:txbxContent>
                          <w:p w14:paraId="19FF98FE" w14:textId="730ED55C" w:rsidR="00374185" w:rsidRPr="00235124" w:rsidRDefault="00F76A60" w:rsidP="00374185">
                            <w:pPr>
                              <w:rPr>
                                <w:rFonts w:ascii="Avenir Light" w:hAnsi="Avenir Light" w:cs="Calibri Light"/>
                                <w:color w:val="000000" w:themeColor="text1"/>
                                <w:sz w:val="22"/>
                                <w:szCs w:val="22"/>
                              </w:rPr>
                            </w:pPr>
                            <w:r w:rsidRPr="00F76A60">
                              <w:rPr>
                                <w:rFonts w:ascii="Avenir Light" w:hAnsi="Avenir Light" w:cs="Calibri Light"/>
                                <w:color w:val="000000" w:themeColor="text1"/>
                                <w:sz w:val="22"/>
                                <w:szCs w:val="22"/>
                              </w:rPr>
                              <w:t>Author(s):</w:t>
                            </w:r>
                            <w:r w:rsidR="00235124">
                              <w:rPr>
                                <w:rFonts w:ascii="Avenir Light" w:hAnsi="Avenir Light" w:cs="Calibri Light"/>
                                <w:color w:val="000000" w:themeColor="text1"/>
                                <w:sz w:val="22"/>
                                <w:szCs w:val="22"/>
                              </w:rPr>
                              <w:t xml:space="preserve"> </w:t>
                            </w:r>
                            <w:r w:rsidR="00235124" w:rsidRPr="00235124">
                              <w:rPr>
                                <w:rFonts w:ascii="Avenir Light" w:hAnsi="Avenir Light" w:cs="Times New Roman"/>
                                <w:sz w:val="22"/>
                                <w:szCs w:val="22"/>
                              </w:rPr>
                              <w:t xml:space="preserve">Margaret J. </w:t>
                            </w:r>
                            <w:proofErr w:type="spellStart"/>
                            <w:r w:rsidR="00235124" w:rsidRPr="00235124">
                              <w:rPr>
                                <w:rFonts w:ascii="Avenir Light" w:hAnsi="Avenir Light" w:cs="Times New Roman"/>
                                <w:sz w:val="22"/>
                                <w:szCs w:val="22"/>
                              </w:rPr>
                              <w:t>Abudu</w:t>
                            </w:r>
                            <w:proofErr w:type="spellEnd"/>
                            <w:r w:rsidR="00235124" w:rsidRPr="00235124">
                              <w:rPr>
                                <w:rFonts w:ascii="Avenir Light" w:hAnsi="Avenir Light" w:cs="Times New Roman"/>
                                <w:sz w:val="22"/>
                                <w:szCs w:val="22"/>
                              </w:rPr>
                              <w:t xml:space="preserve"> Stark, Walter J. Raine, Stephen L. </w:t>
                            </w:r>
                            <w:proofErr w:type="spellStart"/>
                            <w:r w:rsidR="00235124" w:rsidRPr="00235124">
                              <w:rPr>
                                <w:rFonts w:ascii="Avenir Light" w:hAnsi="Avenir Light" w:cs="Times New Roman"/>
                                <w:sz w:val="22"/>
                                <w:szCs w:val="22"/>
                              </w:rPr>
                              <w:t>Burbeck</w:t>
                            </w:r>
                            <w:proofErr w:type="spellEnd"/>
                            <w:r w:rsidR="00235124" w:rsidRPr="00235124">
                              <w:rPr>
                                <w:rFonts w:ascii="Avenir Light" w:hAnsi="Avenir Light" w:cs="Times New Roman"/>
                                <w:sz w:val="22"/>
                                <w:szCs w:val="22"/>
                              </w:rPr>
                              <w:t>, and Keith K. Davison</w:t>
                            </w:r>
                          </w:p>
                          <w:p w14:paraId="7A46FF30" w14:textId="5B01BF74" w:rsidR="008665D2" w:rsidRPr="008665D2" w:rsidRDefault="008665D2" w:rsidP="00374185">
                            <w:pPr>
                              <w:rPr>
                                <w:rFonts w:ascii="Avenir Light" w:hAnsi="Avenir Light" w:cs="Calibri Light"/>
                                <w:color w:val="000000" w:themeColor="text1"/>
                                <w:sz w:val="22"/>
                                <w:szCs w:val="22"/>
                              </w:rPr>
                            </w:pPr>
                            <w:r>
                              <w:rPr>
                                <w:rFonts w:ascii="Avenir Light" w:hAnsi="Avenir Light" w:cs="Calibri Light"/>
                                <w:color w:val="000000" w:themeColor="text1"/>
                                <w:sz w:val="22"/>
                                <w:szCs w:val="22"/>
                              </w:rPr>
                              <w:t xml:space="preserve">Summary by: </w:t>
                            </w:r>
                            <w:r w:rsidR="00235124">
                              <w:rPr>
                                <w:rFonts w:ascii="Avenir Light" w:hAnsi="Avenir Light" w:cs="Calibri Light"/>
                                <w:color w:val="000000" w:themeColor="text1"/>
                                <w:sz w:val="22"/>
                                <w:szCs w:val="22"/>
                              </w:rPr>
                              <w:t>Austin Barber</w:t>
                            </w:r>
                            <w:r>
                              <w:rPr>
                                <w:rFonts w:ascii="Avenir Light" w:hAnsi="Avenir Light" w:cs="Calibri Light"/>
                                <w:color w:val="000000" w:themeColor="text1"/>
                                <w:sz w:val="22"/>
                                <w:szCs w:val="22"/>
                              </w:rPr>
                              <w:t>, University of Arkansas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A6A34A" id="Text Box 3" o:spid="_x0000_s1027" type="#_x0000_t202" style="position:absolute;margin-left:-31.4pt;margin-top:14.45pt;width:536.15pt;height:35.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" fillcolor="white [3201]" stroked="f" strokeweight=".5pt">
                <v:textbox>
                  <w:txbxContent>
                    <w:p w14:paraId="19FF98FE" w14:textId="730ED55C" w:rsidR="00374185" w:rsidRPr="00235124" w:rsidRDefault="00F76A60" w:rsidP="00374185">
                      <w:pPr>
                        <w:rPr>
                          <w:rFonts w:ascii="Avenir Light" w:hAnsi="Avenir Light" w:cs="Calibri Light"/>
                          <w:color w:val="000000" w:themeColor="text1"/>
                          <w:sz w:val="22"/>
                          <w:szCs w:val="22"/>
                        </w:rPr>
                      </w:pPr>
                      <w:r w:rsidRPr="00F76A60">
                        <w:rPr>
                          <w:rFonts w:ascii="Avenir Light" w:hAnsi="Avenir Light" w:cs="Calibri Light"/>
                          <w:color w:val="000000" w:themeColor="text1"/>
                          <w:sz w:val="22"/>
                          <w:szCs w:val="22"/>
                        </w:rPr>
                        <w:t>Author(s):</w:t>
                      </w:r>
                      <w:r w:rsidR="00235124">
                        <w:rPr>
                          <w:rFonts w:ascii="Avenir Light" w:hAnsi="Avenir Light" w:cs="Calibri Light"/>
                          <w:color w:val="000000" w:themeColor="text1"/>
                          <w:sz w:val="22"/>
                          <w:szCs w:val="22"/>
                        </w:rPr>
                        <w:t xml:space="preserve"> </w:t>
                      </w:r>
                      <w:r w:rsidR="00235124" w:rsidRPr="00235124">
                        <w:rPr>
                          <w:rFonts w:ascii="Avenir Light" w:hAnsi="Avenir Light" w:cs="Times New Roman"/>
                          <w:sz w:val="22"/>
                          <w:szCs w:val="22"/>
                        </w:rPr>
                        <w:t xml:space="preserve">Margaret J. </w:t>
                      </w:r>
                      <w:proofErr w:type="spellStart"/>
                      <w:r w:rsidR="00235124" w:rsidRPr="00235124">
                        <w:rPr>
                          <w:rFonts w:ascii="Avenir Light" w:hAnsi="Avenir Light" w:cs="Times New Roman"/>
                          <w:sz w:val="22"/>
                          <w:szCs w:val="22"/>
                        </w:rPr>
                        <w:t>Abudu</w:t>
                      </w:r>
                      <w:proofErr w:type="spellEnd"/>
                      <w:r w:rsidR="00235124" w:rsidRPr="00235124">
                        <w:rPr>
                          <w:rFonts w:ascii="Avenir Light" w:hAnsi="Avenir Light" w:cs="Times New Roman"/>
                          <w:sz w:val="22"/>
                          <w:szCs w:val="22"/>
                        </w:rPr>
                        <w:t xml:space="preserve"> Stark, Walter J. Raine, Stephen L. </w:t>
                      </w:r>
                      <w:proofErr w:type="spellStart"/>
                      <w:r w:rsidR="00235124" w:rsidRPr="00235124">
                        <w:rPr>
                          <w:rFonts w:ascii="Avenir Light" w:hAnsi="Avenir Light" w:cs="Times New Roman"/>
                          <w:sz w:val="22"/>
                          <w:szCs w:val="22"/>
                        </w:rPr>
                        <w:t>Burbeck</w:t>
                      </w:r>
                      <w:proofErr w:type="spellEnd"/>
                      <w:r w:rsidR="00235124" w:rsidRPr="00235124">
                        <w:rPr>
                          <w:rFonts w:ascii="Avenir Light" w:hAnsi="Avenir Light" w:cs="Times New Roman"/>
                          <w:sz w:val="22"/>
                          <w:szCs w:val="22"/>
                        </w:rPr>
                        <w:t>, and Keith K. Davison</w:t>
                      </w:r>
                    </w:p>
                    <w:p w14:paraId="7A46FF30" w14:textId="5B01BF74" w:rsidR="008665D2" w:rsidRPr="008665D2" w:rsidRDefault="008665D2" w:rsidP="00374185">
                      <w:pPr>
                        <w:rPr>
                          <w:rFonts w:ascii="Avenir Light" w:hAnsi="Avenir Light" w:cs="Calibri Light"/>
                          <w:color w:val="000000" w:themeColor="text1"/>
                          <w:sz w:val="22"/>
                          <w:szCs w:val="22"/>
                        </w:rPr>
                      </w:pPr>
                      <w:r>
                        <w:rPr>
                          <w:rFonts w:ascii="Avenir Light" w:hAnsi="Avenir Light" w:cs="Calibri Light"/>
                          <w:color w:val="000000" w:themeColor="text1"/>
                          <w:sz w:val="22"/>
                          <w:szCs w:val="22"/>
                        </w:rPr>
                        <w:t xml:space="preserve">Summary by: </w:t>
                      </w:r>
                      <w:r w:rsidR="00235124">
                        <w:rPr>
                          <w:rFonts w:ascii="Avenir Light" w:hAnsi="Avenir Light" w:cs="Calibri Light"/>
                          <w:color w:val="000000" w:themeColor="text1"/>
                          <w:sz w:val="22"/>
                          <w:szCs w:val="22"/>
                        </w:rPr>
                        <w:t>Austin Barber</w:t>
                      </w:r>
                      <w:r>
                        <w:rPr>
                          <w:rFonts w:ascii="Avenir Light" w:hAnsi="Avenir Light" w:cs="Calibri Light"/>
                          <w:color w:val="000000" w:themeColor="text1"/>
                          <w:sz w:val="22"/>
                          <w:szCs w:val="22"/>
                        </w:rPr>
                        <w:t>, University of Arkansas</w:t>
                      </w:r>
                    </w:p>
                  </w:txbxContent>
                </v:textbox>
                <w10:wrap anchorx="margin"/>
              </v:shape>
            </w:pict>
          </mc:Fallback>
        </mc:AlternateContent>
      </w:r>
    </w:p>
    <w:p w14:paraId="451BE903" w14:textId="75B8D9FB" w:rsidR="00A61409" w:rsidRPr="00CD4158" w:rsidRDefault="00A61409" w:rsidP="00A61409">
      <w:pPr>
        <w:rPr>
          <w:rFonts w:ascii="Avenir Next LT Pro Light" w:hAnsi="Avenir Next LT Pro Light"/>
        </w:rPr>
      </w:pPr>
    </w:p>
    <w:p w14:paraId="5AC6E0C5" w14:textId="2CE3A387" w:rsidR="00A61409" w:rsidRPr="00CD4158" w:rsidRDefault="00A61409" w:rsidP="00A61409">
      <w:pPr>
        <w:rPr>
          <w:rFonts w:ascii="Avenir Next LT Pro Light" w:hAnsi="Avenir Next LT Pro Light"/>
        </w:rPr>
      </w:pPr>
    </w:p>
    <w:p w14:paraId="1AA9C6C0" w14:textId="5717C5A0" w:rsidR="00A61409" w:rsidRPr="00CD4158" w:rsidRDefault="00E36B68" w:rsidP="00A61409">
      <w:pPr>
        <w:jc w:val="right"/>
        <w:rPr>
          <w:rFonts w:ascii="Avenir Next LT Pro Light" w:hAnsi="Avenir Next LT Pro Light"/>
        </w:rPr>
      </w:pPr>
      <w:r w:rsidRPr="00374185">
        <w:rPr>
          <w:noProof/>
        </w:rPr>
        <mc:AlternateContent>
          <mc:Choice Requires="wps">
            <w:drawing>
              <wp:anchor distT="0" distB="0" distL="114300" distR="114300" simplePos="0" relativeHeight="251664384" behindDoc="0" locked="0" layoutInCell="1" allowOverlap="1" wp14:anchorId="1E053956" wp14:editId="41016AF6">
                <wp:simplePos x="0" y="0"/>
                <wp:positionH relativeFrom="margin">
                  <wp:posOffset>-400050</wp:posOffset>
                </wp:positionH>
                <wp:positionV relativeFrom="paragraph">
                  <wp:posOffset>189230</wp:posOffset>
                </wp:positionV>
                <wp:extent cx="6793340" cy="5803900"/>
                <wp:effectExtent l="0" t="0" r="7620" b="6350"/>
                <wp:wrapNone/>
                <wp:docPr id="4" name="Text Box 4"/>
                <wp:cNvGraphicFramePr/>
                <a:graphic xmlns:a="http://schemas.openxmlformats.org/drawingml/2006/main">
                  <a:graphicData uri="http://schemas.microsoft.com/office/word/2010/wordprocessingShape">
                    <wps:wsp>
                      <wps:cNvSpPr txBox="1"/>
                      <wps:spPr>
                        <a:xfrm>
                          <a:off x="0" y="0"/>
                          <a:ext cx="6793340" cy="5803900"/>
                        </a:xfrm>
                        <a:prstGeom prst="rect">
                          <a:avLst/>
                        </a:prstGeom>
                        <a:solidFill>
                          <a:schemeClr val="lt1"/>
                        </a:solidFill>
                        <a:ln w="6350">
                          <a:noFill/>
                        </a:ln>
                      </wps:spPr>
                      <wps:txbx>
                        <w:txbxContent>
                          <w:p w14:paraId="541A88C7" w14:textId="5A465D74" w:rsidR="00F76A60" w:rsidRPr="0023159D" w:rsidRDefault="00F76A60" w:rsidP="00374185">
                            <w:pPr>
                              <w:rPr>
                                <w:rFonts w:ascii="Avenir Heavy" w:hAnsi="Avenir Heavy"/>
                                <w:b/>
                                <w:bCs/>
                                <w:color w:val="000000" w:themeColor="text1"/>
                                <w:sz w:val="21"/>
                                <w:szCs w:val="21"/>
                              </w:rPr>
                            </w:pPr>
                            <w:r w:rsidRPr="0023159D">
                              <w:rPr>
                                <w:rFonts w:ascii="Avenir Heavy" w:hAnsi="Avenir Heavy"/>
                                <w:b/>
                                <w:bCs/>
                                <w:color w:val="000000" w:themeColor="text1"/>
                                <w:sz w:val="21"/>
                                <w:szCs w:val="21"/>
                              </w:rPr>
                              <w:t>Summary</w:t>
                            </w:r>
                          </w:p>
                          <w:p w14:paraId="587C0BB9" w14:textId="71B36EF4" w:rsidR="00F76A60" w:rsidRPr="0023159D" w:rsidRDefault="001A5D3A" w:rsidP="00374185">
                            <w:pPr>
                              <w:rPr>
                                <w:rFonts w:ascii="Avenir Light" w:hAnsi="Avenir Light"/>
                                <w:color w:val="000000" w:themeColor="text1"/>
                                <w:sz w:val="21"/>
                                <w:szCs w:val="21"/>
                              </w:rPr>
                            </w:pPr>
                            <w:r w:rsidRPr="0023159D">
                              <w:rPr>
                                <w:rFonts w:ascii="Avenir Light" w:hAnsi="Avenir Light" w:cs="Times New Roman"/>
                                <w:sz w:val="21"/>
                                <w:szCs w:val="21"/>
                              </w:rPr>
                              <w:t xml:space="preserve">While most prior empirical studies focus on either the individual attributes of riot participants or riot community attributes, the author aims to quantify what occurs during riots to understand riot behavior (i.e., analyze the behavioral dynamics of “the crowd”). Most researchers agree that rioting and riot participation stem from prior states or processes, rather than inner dynamics within the crowd. However, the author argues that there is a need for more empirical data on the behavioral processes of individuals during the riot. The underlying research question for this study is </w:t>
                            </w:r>
                            <w:r w:rsidRPr="0023159D">
                              <w:rPr>
                                <w:rFonts w:ascii="Avenir Light" w:hAnsi="Avenir Light" w:cs="Times New Roman"/>
                                <w:i/>
                                <w:iCs/>
                                <w:sz w:val="21"/>
                                <w:szCs w:val="21"/>
                                <w:shd w:val="clear" w:color="auto" w:fill="FFFFFF"/>
                              </w:rPr>
                              <w:t>are there spatial and temporal patterns which characterize the behavior of the acting crowd</w:t>
                            </w:r>
                            <w:r w:rsidRPr="0023159D">
                              <w:rPr>
                                <w:rFonts w:ascii="Avenir Light" w:hAnsi="Avenir Light" w:cs="Times New Roman"/>
                                <w:sz w:val="21"/>
                                <w:szCs w:val="21"/>
                                <w:shd w:val="clear" w:color="auto" w:fill="FFFFFF"/>
                              </w:rPr>
                              <w:t xml:space="preserve">? Additionally, </w:t>
                            </w:r>
                            <w:r w:rsidRPr="0023159D">
                              <w:rPr>
                                <w:rFonts w:ascii="Avenir Light" w:hAnsi="Avenir Light" w:cs="Times New Roman"/>
                                <w:i/>
                                <w:iCs/>
                                <w:sz w:val="21"/>
                                <w:szCs w:val="21"/>
                                <w:shd w:val="clear" w:color="auto" w:fill="FFFFFF"/>
                              </w:rPr>
                              <w:t>if so, what do these suggest about the forms of riot behavior and the mechanisms by which they spread</w:t>
                            </w:r>
                            <w:r w:rsidRPr="0023159D">
                              <w:rPr>
                                <w:rFonts w:ascii="Avenir Light" w:hAnsi="Avenir Light" w:cs="Times New Roman"/>
                                <w:sz w:val="21"/>
                                <w:szCs w:val="21"/>
                                <w:shd w:val="clear" w:color="auto" w:fill="FFFFFF"/>
                              </w:rPr>
                              <w:t xml:space="preserve">? The author finishes the study by stating that one conclusion can be clearly drawn: </w:t>
                            </w:r>
                            <w:proofErr w:type="gramStart"/>
                            <w:r w:rsidRPr="0023159D">
                              <w:rPr>
                                <w:rFonts w:ascii="Avenir Light" w:hAnsi="Avenir Light" w:cs="Times New Roman"/>
                                <w:sz w:val="21"/>
                                <w:szCs w:val="21"/>
                                <w:shd w:val="clear" w:color="auto" w:fill="FFFFFF"/>
                              </w:rPr>
                              <w:t>that existing theoretical formulations of the crowd</w:t>
                            </w:r>
                            <w:proofErr w:type="gramEnd"/>
                            <w:r w:rsidRPr="0023159D">
                              <w:rPr>
                                <w:rFonts w:ascii="Avenir Light" w:hAnsi="Avenir Light" w:cs="Times New Roman"/>
                                <w:sz w:val="21"/>
                                <w:szCs w:val="21"/>
                                <w:shd w:val="clear" w:color="auto" w:fill="FFFFFF"/>
                              </w:rPr>
                              <w:t xml:space="preserve"> participating in collective violence do not compute well against the close analysis of more systematic empirical inquiry.</w:t>
                            </w:r>
                          </w:p>
                          <w:p w14:paraId="21BC4717" w14:textId="4F00061C" w:rsidR="00F76A60" w:rsidRPr="0023159D" w:rsidRDefault="00F76A60" w:rsidP="00374185">
                            <w:pPr>
                              <w:rPr>
                                <w:rFonts w:ascii="Avenir Heavy" w:hAnsi="Avenir Heavy"/>
                                <w:b/>
                                <w:bCs/>
                                <w:color w:val="000000" w:themeColor="text1"/>
                                <w:sz w:val="21"/>
                                <w:szCs w:val="21"/>
                              </w:rPr>
                            </w:pPr>
                          </w:p>
                          <w:p w14:paraId="4EF74852" w14:textId="6FC06344" w:rsidR="00F76A60" w:rsidRPr="0023159D" w:rsidRDefault="00F76A60" w:rsidP="00374185">
                            <w:pPr>
                              <w:rPr>
                                <w:rFonts w:ascii="Avenir Heavy" w:hAnsi="Avenir Heavy"/>
                                <w:b/>
                                <w:bCs/>
                                <w:color w:val="000000" w:themeColor="text1"/>
                                <w:sz w:val="21"/>
                                <w:szCs w:val="21"/>
                              </w:rPr>
                            </w:pPr>
                            <w:r w:rsidRPr="0023159D">
                              <w:rPr>
                                <w:rFonts w:ascii="Avenir Heavy" w:hAnsi="Avenir Heavy"/>
                                <w:b/>
                                <w:bCs/>
                                <w:color w:val="000000" w:themeColor="text1"/>
                                <w:sz w:val="21"/>
                                <w:szCs w:val="21"/>
                              </w:rPr>
                              <w:t>Methods</w:t>
                            </w:r>
                          </w:p>
                          <w:p w14:paraId="39F343E4" w14:textId="77777777" w:rsidR="001A5D3A" w:rsidRPr="0023159D" w:rsidRDefault="001A5D3A" w:rsidP="001A5D3A">
                            <w:pPr>
                              <w:rPr>
                                <w:rFonts w:ascii="Avenir Light" w:hAnsi="Avenir Light" w:cs="Times New Roman"/>
                                <w:sz w:val="21"/>
                                <w:szCs w:val="21"/>
                              </w:rPr>
                            </w:pPr>
                            <w:r w:rsidRPr="0023159D">
                              <w:rPr>
                                <w:rFonts w:ascii="Avenir Light" w:hAnsi="Avenir Light" w:cs="Times New Roman"/>
                                <w:sz w:val="21"/>
                                <w:szCs w:val="21"/>
                              </w:rPr>
                              <w:t xml:space="preserve">This study categorizes, quantifies, and analyzes detailed spatial and temporal data on over 1,850 instances of crowd behavior during the Los Angeles Watts riot of 1965. The riot is conceptualized as a finite series of incidents, events, or behaviors occurring between the actor and a target, and through staff interactions with all available data, a system of classifying riot behavior was created. Specifically, the reports would include the following: </w:t>
                            </w:r>
                            <w:r w:rsidRPr="0023159D">
                              <w:rPr>
                                <w:rFonts w:ascii="Avenir Light" w:hAnsi="Avenir Light" w:cs="Times New Roman"/>
                                <w:sz w:val="21"/>
                                <w:szCs w:val="21"/>
                                <w:shd w:val="clear" w:color="auto" w:fill="FFFFFF"/>
                              </w:rPr>
                              <w:t xml:space="preserve">(1) some subject (the initiator) (2) was doing something (the behavior, action, or event- type) (3) to somebody or something else (the target) (4) at some particular time (the temporal frame) and (5) at some specific address (the spatial frame). The information was then coded to produce three empirical patterns: spatial, temporal, and temporal-spatial. </w:t>
                            </w:r>
                          </w:p>
                          <w:p w14:paraId="19BFC0C5" w14:textId="77777777" w:rsidR="00F76A60" w:rsidRPr="0023159D" w:rsidRDefault="00F76A60" w:rsidP="00374185">
                            <w:pPr>
                              <w:rPr>
                                <w:rFonts w:ascii="Avenir Heavy" w:hAnsi="Avenir Heavy"/>
                                <w:b/>
                                <w:bCs/>
                                <w:color w:val="000000" w:themeColor="text1"/>
                                <w:sz w:val="21"/>
                                <w:szCs w:val="21"/>
                              </w:rPr>
                            </w:pPr>
                          </w:p>
                          <w:p w14:paraId="6670F754" w14:textId="3CD58844" w:rsidR="00F76A60" w:rsidRPr="0023159D" w:rsidRDefault="00F76A60" w:rsidP="00374185">
                            <w:pPr>
                              <w:rPr>
                                <w:rFonts w:ascii="Avenir Heavy" w:hAnsi="Avenir Heavy"/>
                                <w:b/>
                                <w:bCs/>
                                <w:color w:val="000000" w:themeColor="text1"/>
                                <w:sz w:val="21"/>
                                <w:szCs w:val="21"/>
                              </w:rPr>
                            </w:pPr>
                            <w:r w:rsidRPr="0023159D">
                              <w:rPr>
                                <w:rFonts w:ascii="Avenir Heavy" w:hAnsi="Avenir Heavy"/>
                                <w:b/>
                                <w:bCs/>
                                <w:color w:val="000000" w:themeColor="text1"/>
                                <w:sz w:val="21"/>
                                <w:szCs w:val="21"/>
                              </w:rPr>
                              <w:t>Results</w:t>
                            </w:r>
                          </w:p>
                          <w:p w14:paraId="66D966DA" w14:textId="04EA26A8" w:rsidR="00F76A60" w:rsidRPr="0023159D" w:rsidRDefault="001A5D3A" w:rsidP="00374185">
                            <w:pPr>
                              <w:rPr>
                                <w:rFonts w:ascii="Avenir Light" w:hAnsi="Avenir Light" w:cs="Times New Roman"/>
                                <w:sz w:val="21"/>
                                <w:szCs w:val="21"/>
                              </w:rPr>
                            </w:pPr>
                            <w:r w:rsidRPr="0023159D">
                              <w:rPr>
                                <w:rFonts w:ascii="Avenir Light" w:hAnsi="Avenir Light" w:cs="Times New Roman"/>
                                <w:sz w:val="21"/>
                                <w:szCs w:val="21"/>
                              </w:rPr>
                              <w:t>Findings reveal that spatial configuration of the riot actions represent a pattern of incidence/non-incidence and frequency that differ greatly from one another. However, temporal patterns are marked relatively more clearly by indicating different riot days exhibit distinct patterns of riot growth, specifically, the number of new areas entering the riot, their intensity of entering, and the duration of their participation. The temporal-spatial spread profiles concluded that crowd activities can be better understood if they are not grouped together as an overall and instead investigated each individual instance of criminality within a riot.</w:t>
                            </w:r>
                          </w:p>
                          <w:p w14:paraId="25D9A944" w14:textId="77777777" w:rsidR="001A5D3A" w:rsidRPr="0023159D" w:rsidRDefault="001A5D3A" w:rsidP="00374185">
                            <w:pPr>
                              <w:rPr>
                                <w:rFonts w:ascii="Avenir Heavy" w:hAnsi="Avenir Heavy"/>
                                <w:b/>
                                <w:bCs/>
                                <w:color w:val="000000" w:themeColor="text1"/>
                                <w:sz w:val="21"/>
                                <w:szCs w:val="21"/>
                              </w:rPr>
                            </w:pPr>
                          </w:p>
                          <w:p w14:paraId="19EC9412" w14:textId="01113758" w:rsidR="00F76A60" w:rsidRPr="0023159D" w:rsidRDefault="00F76A60" w:rsidP="00374185">
                            <w:pPr>
                              <w:rPr>
                                <w:rFonts w:ascii="Avenir Heavy" w:hAnsi="Avenir Heavy"/>
                                <w:b/>
                                <w:bCs/>
                                <w:color w:val="000000" w:themeColor="text1"/>
                                <w:sz w:val="21"/>
                                <w:szCs w:val="21"/>
                              </w:rPr>
                            </w:pPr>
                            <w:r w:rsidRPr="0023159D">
                              <w:rPr>
                                <w:rFonts w:ascii="Avenir Heavy" w:hAnsi="Avenir Heavy"/>
                                <w:b/>
                                <w:bCs/>
                                <w:color w:val="000000" w:themeColor="text1"/>
                                <w:sz w:val="21"/>
                                <w:szCs w:val="21"/>
                              </w:rPr>
                              <w:t>Implications</w:t>
                            </w:r>
                          </w:p>
                          <w:p w14:paraId="0C84E5CB" w14:textId="0E2205DA" w:rsidR="00F76A60" w:rsidRPr="0023159D" w:rsidRDefault="001A5D3A" w:rsidP="001A5D3A">
                            <w:pPr>
                              <w:rPr>
                                <w:rFonts w:ascii="Avenir Light" w:hAnsi="Avenir Light"/>
                                <w:color w:val="000000" w:themeColor="text1"/>
                                <w:sz w:val="22"/>
                                <w:szCs w:val="22"/>
                              </w:rPr>
                            </w:pPr>
                            <w:r w:rsidRPr="0023159D">
                              <w:rPr>
                                <w:rFonts w:ascii="Avenir Light" w:hAnsi="Avenir Light" w:cs="Times New Roman"/>
                                <w:sz w:val="21"/>
                                <w:szCs w:val="21"/>
                              </w:rPr>
                              <w:t>To achieve a better understanding of riot processes and collective violence, it is important to address rioting as a complex, diverse, and interactive process. Understanding the thought process of rioters while engaging in violent behavior may prove to better alleviate future instances of collective violence. The author contends that the study raises broader issues on how to study collective violence, specifically what to look at and what conclusions can be drawn from what is examined as well as how it is examined. Additionally, researchers need to look beyond the riot participant and collective community and instead further study the diversity of behavioral processes associated with rioting interactions.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053956" id="Text Box 4" o:spid="_x0000_s1028" type="#_x0000_t202" style="position:absolute;left:0;text-align:left;margin-left:-31.5pt;margin-top:14.9pt;width:534.9pt;height:45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" fillcolor="white [3201]" stroked="f" strokeweight=".5pt">
                <v:textbox>
                  <w:txbxContent>
                    <w:p w14:paraId="541A88C7" w14:textId="5A465D74" w:rsidR="00F76A60" w:rsidRPr="0023159D" w:rsidRDefault="00F76A60" w:rsidP="00374185">
                      <w:pPr>
                        <w:rPr>
                          <w:rFonts w:ascii="Avenir Heavy" w:hAnsi="Avenir Heavy"/>
                          <w:b/>
                          <w:bCs/>
                          <w:color w:val="000000" w:themeColor="text1"/>
                          <w:sz w:val="21"/>
                          <w:szCs w:val="21"/>
                        </w:rPr>
                      </w:pPr>
                      <w:r w:rsidRPr="0023159D">
                        <w:rPr>
                          <w:rFonts w:ascii="Avenir Heavy" w:hAnsi="Avenir Heavy"/>
                          <w:b/>
                          <w:bCs/>
                          <w:color w:val="000000" w:themeColor="text1"/>
                          <w:sz w:val="21"/>
                          <w:szCs w:val="21"/>
                        </w:rPr>
                        <w:t>Summary</w:t>
                      </w:r>
                    </w:p>
                    <w:p w14:paraId="587C0BB9" w14:textId="71B36EF4" w:rsidR="00F76A60" w:rsidRPr="0023159D" w:rsidRDefault="001A5D3A" w:rsidP="00374185">
                      <w:pPr>
                        <w:rPr>
                          <w:rFonts w:ascii="Avenir Light" w:hAnsi="Avenir Light"/>
                          <w:color w:val="000000" w:themeColor="text1"/>
                          <w:sz w:val="21"/>
                          <w:szCs w:val="21"/>
                        </w:rPr>
                      </w:pPr>
                      <w:r w:rsidRPr="0023159D">
                        <w:rPr>
                          <w:rFonts w:ascii="Avenir Light" w:hAnsi="Avenir Light" w:cs="Times New Roman"/>
                          <w:sz w:val="21"/>
                          <w:szCs w:val="21"/>
                        </w:rPr>
                        <w:t xml:space="preserve">While most prior empirical studies focus on either the individual attributes of riot participants or riot community attributes, the author aims to quantify what occurs during riots to understand riot behavior (i.e., analyze the behavioral dynamics of “the crowd”). Most researchers agree that rioting and riot participation stem from prior states or processes, rather than inner dynamics within the crowd. However, the author argues that there is a need for more empirical data on the behavioral processes of individuals during the riot. The underlying research question for this study is </w:t>
                      </w:r>
                      <w:r w:rsidRPr="0023159D">
                        <w:rPr>
                          <w:rFonts w:ascii="Avenir Light" w:hAnsi="Avenir Light" w:cs="Times New Roman"/>
                          <w:i/>
                          <w:iCs/>
                          <w:sz w:val="21"/>
                          <w:szCs w:val="21"/>
                          <w:shd w:val="clear" w:color="auto" w:fill="FFFFFF"/>
                        </w:rPr>
                        <w:t>are there spatial and temporal patterns which characterize the behavior of the acting crowd</w:t>
                      </w:r>
                      <w:r w:rsidRPr="0023159D">
                        <w:rPr>
                          <w:rFonts w:ascii="Avenir Light" w:hAnsi="Avenir Light" w:cs="Times New Roman"/>
                          <w:sz w:val="21"/>
                          <w:szCs w:val="21"/>
                          <w:shd w:val="clear" w:color="auto" w:fill="FFFFFF"/>
                        </w:rPr>
                        <w:t xml:space="preserve">? Additionally, </w:t>
                      </w:r>
                      <w:r w:rsidRPr="0023159D">
                        <w:rPr>
                          <w:rFonts w:ascii="Avenir Light" w:hAnsi="Avenir Light" w:cs="Times New Roman"/>
                          <w:i/>
                          <w:iCs/>
                          <w:sz w:val="21"/>
                          <w:szCs w:val="21"/>
                          <w:shd w:val="clear" w:color="auto" w:fill="FFFFFF"/>
                        </w:rPr>
                        <w:t>if so, what do these suggest about the forms of riot behavior and the mechanisms by which they spread</w:t>
                      </w:r>
                      <w:r w:rsidRPr="0023159D">
                        <w:rPr>
                          <w:rFonts w:ascii="Avenir Light" w:hAnsi="Avenir Light" w:cs="Times New Roman"/>
                          <w:sz w:val="21"/>
                          <w:szCs w:val="21"/>
                          <w:shd w:val="clear" w:color="auto" w:fill="FFFFFF"/>
                        </w:rPr>
                        <w:t xml:space="preserve">? The author finishes the study by stating that one conclusion can be clearly drawn: </w:t>
                      </w:r>
                      <w:proofErr w:type="gramStart"/>
                      <w:r w:rsidRPr="0023159D">
                        <w:rPr>
                          <w:rFonts w:ascii="Avenir Light" w:hAnsi="Avenir Light" w:cs="Times New Roman"/>
                          <w:sz w:val="21"/>
                          <w:szCs w:val="21"/>
                          <w:shd w:val="clear" w:color="auto" w:fill="FFFFFF"/>
                        </w:rPr>
                        <w:t>that existing theoretical formulations of the crowd</w:t>
                      </w:r>
                      <w:proofErr w:type="gramEnd"/>
                      <w:r w:rsidRPr="0023159D">
                        <w:rPr>
                          <w:rFonts w:ascii="Avenir Light" w:hAnsi="Avenir Light" w:cs="Times New Roman"/>
                          <w:sz w:val="21"/>
                          <w:szCs w:val="21"/>
                          <w:shd w:val="clear" w:color="auto" w:fill="FFFFFF"/>
                        </w:rPr>
                        <w:t xml:space="preserve"> participating in collective violence do not compute well against the close analysis of more systematic empirical inquiry.</w:t>
                      </w:r>
                    </w:p>
                    <w:p w14:paraId="21BC4717" w14:textId="4F00061C" w:rsidR="00F76A60" w:rsidRPr="0023159D" w:rsidRDefault="00F76A60" w:rsidP="00374185">
                      <w:pPr>
                        <w:rPr>
                          <w:rFonts w:ascii="Avenir Heavy" w:hAnsi="Avenir Heavy"/>
                          <w:b/>
                          <w:bCs/>
                          <w:color w:val="000000" w:themeColor="text1"/>
                          <w:sz w:val="21"/>
                          <w:szCs w:val="21"/>
                        </w:rPr>
                      </w:pPr>
                    </w:p>
                    <w:p w14:paraId="4EF74852" w14:textId="6FC06344" w:rsidR="00F76A60" w:rsidRPr="0023159D" w:rsidRDefault="00F76A60" w:rsidP="00374185">
                      <w:pPr>
                        <w:rPr>
                          <w:rFonts w:ascii="Avenir Heavy" w:hAnsi="Avenir Heavy"/>
                          <w:b/>
                          <w:bCs/>
                          <w:color w:val="000000" w:themeColor="text1"/>
                          <w:sz w:val="21"/>
                          <w:szCs w:val="21"/>
                        </w:rPr>
                      </w:pPr>
                      <w:r w:rsidRPr="0023159D">
                        <w:rPr>
                          <w:rFonts w:ascii="Avenir Heavy" w:hAnsi="Avenir Heavy"/>
                          <w:b/>
                          <w:bCs/>
                          <w:color w:val="000000" w:themeColor="text1"/>
                          <w:sz w:val="21"/>
                          <w:szCs w:val="21"/>
                        </w:rPr>
                        <w:t>Methods</w:t>
                      </w:r>
                    </w:p>
                    <w:p w14:paraId="39F343E4" w14:textId="77777777" w:rsidR="001A5D3A" w:rsidRPr="0023159D" w:rsidRDefault="001A5D3A" w:rsidP="001A5D3A">
                      <w:pPr>
                        <w:rPr>
                          <w:rFonts w:ascii="Avenir Light" w:hAnsi="Avenir Light" w:cs="Times New Roman"/>
                          <w:sz w:val="21"/>
                          <w:szCs w:val="21"/>
                        </w:rPr>
                      </w:pPr>
                      <w:r w:rsidRPr="0023159D">
                        <w:rPr>
                          <w:rFonts w:ascii="Avenir Light" w:hAnsi="Avenir Light" w:cs="Times New Roman"/>
                          <w:sz w:val="21"/>
                          <w:szCs w:val="21"/>
                        </w:rPr>
                        <w:t xml:space="preserve">This study categorizes, quantifies, and analyzes detailed spatial and temporal data on over 1,850 instances of crowd behavior during the Los Angeles Watts riot of 1965. The riot is conceptualized as a finite series of incidents, events, or behaviors occurring between the actor and a target, and through staff interactions with all available data, a system of classifying riot behavior was created. Specifically, the reports would include the following: </w:t>
                      </w:r>
                      <w:r w:rsidRPr="0023159D">
                        <w:rPr>
                          <w:rFonts w:ascii="Avenir Light" w:hAnsi="Avenir Light" w:cs="Times New Roman"/>
                          <w:sz w:val="21"/>
                          <w:szCs w:val="21"/>
                          <w:shd w:val="clear" w:color="auto" w:fill="FFFFFF"/>
                        </w:rPr>
                        <w:t xml:space="preserve">(1) some subject (the initiator) (2) was doing something (the behavior, action, or event- type) (3) to somebody or something else (the target) (4) at some particular time (the temporal frame) and (5) at some specific address (the spatial frame). The information was then coded to produce three empirical patterns: spatial, temporal, and temporal-spatial. </w:t>
                      </w:r>
                    </w:p>
                    <w:p w14:paraId="19BFC0C5" w14:textId="77777777" w:rsidR="00F76A60" w:rsidRPr="0023159D" w:rsidRDefault="00F76A60" w:rsidP="00374185">
                      <w:pPr>
                        <w:rPr>
                          <w:rFonts w:ascii="Avenir Heavy" w:hAnsi="Avenir Heavy"/>
                          <w:b/>
                          <w:bCs/>
                          <w:color w:val="000000" w:themeColor="text1"/>
                          <w:sz w:val="21"/>
                          <w:szCs w:val="21"/>
                        </w:rPr>
                      </w:pPr>
                    </w:p>
                    <w:p w14:paraId="6670F754" w14:textId="3CD58844" w:rsidR="00F76A60" w:rsidRPr="0023159D" w:rsidRDefault="00F76A60" w:rsidP="00374185">
                      <w:pPr>
                        <w:rPr>
                          <w:rFonts w:ascii="Avenir Heavy" w:hAnsi="Avenir Heavy"/>
                          <w:b/>
                          <w:bCs/>
                          <w:color w:val="000000" w:themeColor="text1"/>
                          <w:sz w:val="21"/>
                          <w:szCs w:val="21"/>
                        </w:rPr>
                      </w:pPr>
                      <w:r w:rsidRPr="0023159D">
                        <w:rPr>
                          <w:rFonts w:ascii="Avenir Heavy" w:hAnsi="Avenir Heavy"/>
                          <w:b/>
                          <w:bCs/>
                          <w:color w:val="000000" w:themeColor="text1"/>
                          <w:sz w:val="21"/>
                          <w:szCs w:val="21"/>
                        </w:rPr>
                        <w:t>Results</w:t>
                      </w:r>
                    </w:p>
                    <w:p w14:paraId="66D966DA" w14:textId="04EA26A8" w:rsidR="00F76A60" w:rsidRPr="0023159D" w:rsidRDefault="001A5D3A" w:rsidP="00374185">
                      <w:pPr>
                        <w:rPr>
                          <w:rFonts w:ascii="Avenir Light" w:hAnsi="Avenir Light" w:cs="Times New Roman"/>
                          <w:sz w:val="21"/>
                          <w:szCs w:val="21"/>
                        </w:rPr>
                      </w:pPr>
                      <w:r w:rsidRPr="0023159D">
                        <w:rPr>
                          <w:rFonts w:ascii="Avenir Light" w:hAnsi="Avenir Light" w:cs="Times New Roman"/>
                          <w:sz w:val="21"/>
                          <w:szCs w:val="21"/>
                        </w:rPr>
                        <w:t>Findings reveal that spatial configuration of the riot actions represent a pattern of incidence/non-incidence and frequency that differ greatly from one another. However, temporal patterns are marked relatively more clearly by indicating different riot days exhibit distinct patterns of riot growth, specifically, the number of new areas entering the riot, their intensity of entering, and the duration of their participation. The temporal-spatial spread profiles concluded that crowd activities can be better understood if they are not grouped together as an overall and instead investigated each individual instance of criminality within a riot.</w:t>
                      </w:r>
                    </w:p>
                    <w:p w14:paraId="25D9A944" w14:textId="77777777" w:rsidR="001A5D3A" w:rsidRPr="0023159D" w:rsidRDefault="001A5D3A" w:rsidP="00374185">
                      <w:pPr>
                        <w:rPr>
                          <w:rFonts w:ascii="Avenir Heavy" w:hAnsi="Avenir Heavy"/>
                          <w:b/>
                          <w:bCs/>
                          <w:color w:val="000000" w:themeColor="text1"/>
                          <w:sz w:val="21"/>
                          <w:szCs w:val="21"/>
                        </w:rPr>
                      </w:pPr>
                    </w:p>
                    <w:p w14:paraId="19EC9412" w14:textId="01113758" w:rsidR="00F76A60" w:rsidRPr="0023159D" w:rsidRDefault="00F76A60" w:rsidP="00374185">
                      <w:pPr>
                        <w:rPr>
                          <w:rFonts w:ascii="Avenir Heavy" w:hAnsi="Avenir Heavy"/>
                          <w:b/>
                          <w:bCs/>
                          <w:color w:val="000000" w:themeColor="text1"/>
                          <w:sz w:val="21"/>
                          <w:szCs w:val="21"/>
                        </w:rPr>
                      </w:pPr>
                      <w:r w:rsidRPr="0023159D">
                        <w:rPr>
                          <w:rFonts w:ascii="Avenir Heavy" w:hAnsi="Avenir Heavy"/>
                          <w:b/>
                          <w:bCs/>
                          <w:color w:val="000000" w:themeColor="text1"/>
                          <w:sz w:val="21"/>
                          <w:szCs w:val="21"/>
                        </w:rPr>
                        <w:t>Implications</w:t>
                      </w:r>
                    </w:p>
                    <w:p w14:paraId="0C84E5CB" w14:textId="0E2205DA" w:rsidR="00F76A60" w:rsidRPr="0023159D" w:rsidRDefault="001A5D3A" w:rsidP="001A5D3A">
                      <w:pPr>
                        <w:rPr>
                          <w:rFonts w:ascii="Avenir Light" w:hAnsi="Avenir Light"/>
                          <w:color w:val="000000" w:themeColor="text1"/>
                          <w:sz w:val="22"/>
                          <w:szCs w:val="22"/>
                        </w:rPr>
                      </w:pPr>
                      <w:r w:rsidRPr="0023159D">
                        <w:rPr>
                          <w:rFonts w:ascii="Avenir Light" w:hAnsi="Avenir Light" w:cs="Times New Roman"/>
                          <w:sz w:val="21"/>
                          <w:szCs w:val="21"/>
                        </w:rPr>
                        <w:t>To achieve a better understanding of riot processes and collective violence, it is important to address rioting as a complex, diverse, and interactive process. Understanding the thought process of rioters while engaging in violent behavior may prove to better alleviate future instances of collective violence. The author contends that the study raises broader issues on how to study collective violence, specifically what to look at and what conclusions can be drawn from what is examined as well as how it is examined. Additionally, researchers need to look beyond the riot participant and collective community and instead further study the diversity of behavioral processes associated with rioting interactions.</w:t>
                      </w:r>
                    </w:p>
                  </w:txbxContent>
                </v:textbox>
                <w10:wrap anchorx="margin"/>
              </v:shape>
            </w:pict>
          </mc:Fallback>
        </mc:AlternateContent>
      </w:r>
    </w:p>
    <w:p w14:paraId="7E3A7DC7" w14:textId="768FF92F" w:rsidR="00A61409" w:rsidRPr="00CD4158" w:rsidRDefault="00A61409" w:rsidP="00A61409">
      <w:pPr>
        <w:rPr>
          <w:rFonts w:ascii="Avenir Next LT Pro Light" w:hAnsi="Avenir Next LT Pro Light"/>
        </w:rPr>
      </w:pPr>
    </w:p>
    <w:p w14:paraId="24F826D1" w14:textId="028417EA" w:rsidR="00A61409" w:rsidRPr="00CD4158" w:rsidRDefault="00A61409" w:rsidP="00A61409">
      <w:pPr>
        <w:rPr>
          <w:rFonts w:ascii="Avenir Next LT Pro Light" w:hAnsi="Avenir Next LT Pro Light"/>
        </w:rPr>
      </w:pPr>
    </w:p>
    <w:p w14:paraId="5EF5EC93" w14:textId="36B1B568" w:rsidR="00A61409" w:rsidRPr="00CD4158" w:rsidRDefault="00A61409" w:rsidP="00A61409">
      <w:pPr>
        <w:rPr>
          <w:rFonts w:ascii="Avenir Next LT Pro Light" w:hAnsi="Avenir Next LT Pro Light"/>
        </w:rPr>
      </w:pPr>
    </w:p>
    <w:p w14:paraId="1B81BCA4" w14:textId="77777777" w:rsidR="00A61409" w:rsidRPr="00CD4158" w:rsidRDefault="00A61409" w:rsidP="00A61409">
      <w:pPr>
        <w:rPr>
          <w:rFonts w:ascii="Avenir Next LT Pro Light" w:hAnsi="Avenir Next LT Pro Light"/>
        </w:rPr>
      </w:pPr>
    </w:p>
    <w:p w14:paraId="5B2E8F02" w14:textId="77777777" w:rsidR="00A61409" w:rsidRPr="00CD4158" w:rsidRDefault="00A61409" w:rsidP="00A61409">
      <w:pPr>
        <w:rPr>
          <w:rFonts w:ascii="Avenir Next LT Pro Light" w:hAnsi="Avenir Next LT Pro Light"/>
        </w:rPr>
      </w:pPr>
    </w:p>
    <w:p w14:paraId="243118BE" w14:textId="77777777" w:rsidR="00A61409" w:rsidRPr="00CD4158" w:rsidRDefault="00A61409" w:rsidP="00A61409">
      <w:pPr>
        <w:jc w:val="right"/>
        <w:rPr>
          <w:rFonts w:ascii="Avenir Next LT Pro Light" w:hAnsi="Avenir Next LT Pro Light"/>
        </w:rPr>
      </w:pPr>
    </w:p>
    <w:p w14:paraId="0A8F02C6" w14:textId="20B96A3D" w:rsidR="00A61409" w:rsidRPr="00CD4158" w:rsidRDefault="00A61409" w:rsidP="00A61409">
      <w:pPr>
        <w:jc w:val="right"/>
        <w:rPr>
          <w:rFonts w:ascii="Avenir Next LT Pro Light" w:hAnsi="Avenir Next LT Pro Light"/>
        </w:rPr>
      </w:pPr>
    </w:p>
    <w:p w14:paraId="2B6A1FED" w14:textId="6C34888B" w:rsidR="00A61409" w:rsidRPr="00CD4158" w:rsidRDefault="00A61409" w:rsidP="00A61409">
      <w:pPr>
        <w:jc w:val="right"/>
        <w:rPr>
          <w:rFonts w:ascii="Avenir Next LT Pro Light" w:hAnsi="Avenir Next LT Pro Light"/>
        </w:rPr>
      </w:pPr>
    </w:p>
    <w:p w14:paraId="21579134" w14:textId="77777777" w:rsidR="00A61409" w:rsidRDefault="00A61409" w:rsidP="00A61409">
      <w:pPr>
        <w:jc w:val="right"/>
        <w:rPr>
          <w:rFonts w:ascii="Avenir Next LT Pro Light" w:hAnsi="Avenir Next LT Pro Light"/>
        </w:rPr>
      </w:pPr>
    </w:p>
    <w:p w14:paraId="376A4405" w14:textId="77777777" w:rsidR="00A61409" w:rsidRDefault="00A61409" w:rsidP="00A61409">
      <w:pPr>
        <w:jc w:val="right"/>
        <w:rPr>
          <w:rFonts w:ascii="Avenir Next LT Pro Light" w:hAnsi="Avenir Next LT Pro Light"/>
        </w:rPr>
      </w:pPr>
    </w:p>
    <w:p w14:paraId="02C03C47" w14:textId="101B7443" w:rsidR="00A61409" w:rsidRPr="00CD4158" w:rsidRDefault="00A61409" w:rsidP="00A61409">
      <w:pPr>
        <w:jc w:val="right"/>
        <w:rPr>
          <w:rFonts w:ascii="Avenir Next LT Pro Light" w:hAnsi="Avenir Next LT Pro Light"/>
        </w:rPr>
      </w:pPr>
    </w:p>
    <w:p w14:paraId="23D515B5" w14:textId="77777777" w:rsidR="00A61409" w:rsidRPr="00CD4158" w:rsidRDefault="00A61409" w:rsidP="00A61409">
      <w:pPr>
        <w:rPr>
          <w:rFonts w:ascii="Avenir Next LT Pro Light" w:hAnsi="Avenir Next LT Pro Light"/>
        </w:rPr>
      </w:pPr>
    </w:p>
    <w:p w14:paraId="40AE9726" w14:textId="769FAECD" w:rsidR="00A61409" w:rsidRPr="00CD4158" w:rsidRDefault="00A61409" w:rsidP="00A61409">
      <w:pPr>
        <w:rPr>
          <w:rFonts w:ascii="Avenir Next LT Pro Light" w:hAnsi="Avenir Next LT Pro Light"/>
        </w:rPr>
      </w:pPr>
    </w:p>
    <w:p w14:paraId="04E967D9" w14:textId="740A70F0" w:rsidR="00A61409" w:rsidRDefault="00F76A60" w:rsidP="00A61409">
      <w:pPr>
        <w:rPr>
          <w:rFonts w:ascii="Avenir Next LT Pro Light" w:hAnsi="Avenir Next LT Pro Light"/>
        </w:rPr>
      </w:pPr>
      <w:r w:rsidRPr="00374185">
        <w:rPr>
          <w:noProof/>
        </w:rPr>
        <mc:AlternateContent>
          <mc:Choice Requires="wps">
            <w:drawing>
              <wp:anchor distT="0" distB="0" distL="114300" distR="114300" simplePos="0" relativeHeight="251666432" behindDoc="0" locked="0" layoutInCell="1" allowOverlap="1" wp14:anchorId="7BABCFC4" wp14:editId="2A701512">
                <wp:simplePos x="0" y="0"/>
                <wp:positionH relativeFrom="margin">
                  <wp:posOffset>-398834</wp:posOffset>
                </wp:positionH>
                <wp:positionV relativeFrom="paragraph">
                  <wp:posOffset>4074282</wp:posOffset>
                </wp:positionV>
                <wp:extent cx="6744592" cy="427436"/>
                <wp:effectExtent l="0" t="0" r="0" b="4445"/>
                <wp:wrapNone/>
                <wp:docPr id="6" name="Text Box 6"/>
                <wp:cNvGraphicFramePr/>
                <a:graphic xmlns:a="http://schemas.openxmlformats.org/drawingml/2006/main">
                  <a:graphicData uri="http://schemas.microsoft.com/office/word/2010/wordprocessingShape">
                    <wps:wsp>
                      <wps:cNvSpPr txBox="1"/>
                      <wps:spPr>
                        <a:xfrm>
                          <a:off x="0" y="0"/>
                          <a:ext cx="6744592" cy="427436"/>
                        </a:xfrm>
                        <a:prstGeom prst="rect">
                          <a:avLst/>
                        </a:prstGeom>
                        <a:solidFill>
                          <a:schemeClr val="lt1"/>
                        </a:solidFill>
                        <a:ln w="6350">
                          <a:noFill/>
                        </a:ln>
                      </wps:spPr>
                      <wps:txbx>
                        <w:txbxContent>
                          <w:p w14:paraId="4844AD2E" w14:textId="77777777" w:rsidR="009A65CB" w:rsidRDefault="0023159D" w:rsidP="0023159D">
                            <w:pPr>
                              <w:rPr>
                                <w:rFonts w:ascii="Avenir Light" w:hAnsi="Avenir Light" w:cs="Times New Roman"/>
                                <w:i/>
                                <w:iCs/>
                                <w:sz w:val="18"/>
                                <w:szCs w:val="18"/>
                              </w:rPr>
                            </w:pPr>
                            <w:r w:rsidRPr="0023159D">
                              <w:rPr>
                                <w:rFonts w:ascii="Avenir Light" w:hAnsi="Avenir Light" w:cs="Times New Roman"/>
                                <w:sz w:val="18"/>
                                <w:szCs w:val="18"/>
                              </w:rPr>
                              <w:t xml:space="preserve">Stark, M. J., Raine, W. J., </w:t>
                            </w:r>
                            <w:proofErr w:type="spellStart"/>
                            <w:r w:rsidRPr="0023159D">
                              <w:rPr>
                                <w:rFonts w:ascii="Avenir Light" w:hAnsi="Avenir Light" w:cs="Times New Roman"/>
                                <w:sz w:val="18"/>
                                <w:szCs w:val="18"/>
                              </w:rPr>
                              <w:t>Burbeck</w:t>
                            </w:r>
                            <w:proofErr w:type="spellEnd"/>
                            <w:r w:rsidRPr="0023159D">
                              <w:rPr>
                                <w:rFonts w:ascii="Avenir Light" w:hAnsi="Avenir Light" w:cs="Times New Roman"/>
                                <w:sz w:val="18"/>
                                <w:szCs w:val="18"/>
                              </w:rPr>
                              <w:t xml:space="preserve">, S. L., &amp; Davison, K. K. (1974). Some empirical patterns in a riot process. </w:t>
                            </w:r>
                            <w:r w:rsidRPr="0023159D">
                              <w:rPr>
                                <w:rFonts w:ascii="Avenir Light" w:hAnsi="Avenir Light" w:cs="Times New Roman"/>
                                <w:i/>
                                <w:iCs/>
                                <w:sz w:val="18"/>
                                <w:szCs w:val="18"/>
                              </w:rPr>
                              <w:t xml:space="preserve">American Sociological Review, </w:t>
                            </w:r>
                          </w:p>
                          <w:p w14:paraId="2BAD3FBD" w14:textId="731D5B4E" w:rsidR="0023159D" w:rsidRPr="0023159D" w:rsidRDefault="0023159D" w:rsidP="009A65CB">
                            <w:pPr>
                              <w:ind w:firstLine="720"/>
                              <w:rPr>
                                <w:rFonts w:ascii="Avenir Light" w:hAnsi="Avenir Light" w:cs="Times New Roman"/>
                                <w:sz w:val="18"/>
                                <w:szCs w:val="18"/>
                              </w:rPr>
                            </w:pPr>
                            <w:r w:rsidRPr="0023159D">
                              <w:rPr>
                                <w:rFonts w:ascii="Avenir Light" w:hAnsi="Avenir Light" w:cs="Times New Roman"/>
                                <w:i/>
                                <w:iCs/>
                                <w:sz w:val="18"/>
                                <w:szCs w:val="18"/>
                              </w:rPr>
                              <w:t>39</w:t>
                            </w:r>
                            <w:r w:rsidRPr="0023159D">
                              <w:rPr>
                                <w:rFonts w:ascii="Avenir Light" w:hAnsi="Avenir Light" w:cs="Times New Roman"/>
                                <w:sz w:val="18"/>
                                <w:szCs w:val="18"/>
                              </w:rPr>
                              <w:t>(6), 865-876.</w:t>
                            </w:r>
                            <w:r w:rsidR="009A65CB">
                              <w:rPr>
                                <w:rFonts w:ascii="Avenir Light" w:hAnsi="Avenir Light" w:cs="Times New Roman"/>
                                <w:sz w:val="18"/>
                                <w:szCs w:val="18"/>
                              </w:rPr>
                              <w:t xml:space="preserve"> </w:t>
                            </w:r>
                            <w:proofErr w:type="spellStart"/>
                            <w:r w:rsidR="009A65CB">
                              <w:rPr>
                                <w:rFonts w:ascii="Avenir Light" w:hAnsi="Avenir Light" w:cs="Times New Roman"/>
                                <w:sz w:val="18"/>
                                <w:szCs w:val="18"/>
                              </w:rPr>
                              <w:t>doi</w:t>
                            </w:r>
                            <w:proofErr w:type="spellEnd"/>
                            <w:r w:rsidR="009A65CB">
                              <w:rPr>
                                <w:rFonts w:ascii="Avenir Light" w:hAnsi="Avenir Light" w:cs="Times New Roman"/>
                                <w:sz w:val="18"/>
                                <w:szCs w:val="18"/>
                              </w:rPr>
                              <w:t xml:space="preserve">: </w:t>
                            </w:r>
                            <w:r w:rsidR="009A65CB" w:rsidRPr="009A65CB">
                              <w:rPr>
                                <w:rFonts w:ascii="Avenir Light" w:hAnsi="Avenir Light" w:cs="Times New Roman"/>
                                <w:sz w:val="18"/>
                                <w:szCs w:val="18"/>
                              </w:rPr>
                              <w:t>10.2307/2094159</w:t>
                            </w:r>
                          </w:p>
                          <w:p w14:paraId="54334A62" w14:textId="21B492A2" w:rsidR="00F76A60" w:rsidRPr="00F76A60" w:rsidRDefault="00F76A60" w:rsidP="00F76A60">
                            <w:pPr>
                              <w:rPr>
                                <w:rFonts w:ascii="Avenir Light" w:hAnsi="Avenir Light"/>
                                <w:b/>
                                <w:bCs/>
                                <w:color w:val="000000" w:themeColor="text1"/>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ABCFC4" id="Text Box 6" o:spid="_x0000_s1029" type="#_x0000_t202" style="position:absolute;margin-left:-31.4pt;margin-top:320.8pt;width:531.05pt;height:33.6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" fillcolor="white [3201]" stroked="f" strokeweight=".5pt">
                <v:textbox>
                  <w:txbxContent>
                    <w:p w14:paraId="4844AD2E" w14:textId="77777777" w:rsidR="009A65CB" w:rsidRDefault="0023159D" w:rsidP="0023159D">
                      <w:pPr>
                        <w:rPr>
                          <w:rFonts w:ascii="Avenir Light" w:hAnsi="Avenir Light" w:cs="Times New Roman"/>
                          <w:i/>
                          <w:iCs/>
                          <w:sz w:val="18"/>
                          <w:szCs w:val="18"/>
                        </w:rPr>
                      </w:pPr>
                      <w:r w:rsidRPr="0023159D">
                        <w:rPr>
                          <w:rFonts w:ascii="Avenir Light" w:hAnsi="Avenir Light" w:cs="Times New Roman"/>
                          <w:sz w:val="18"/>
                          <w:szCs w:val="18"/>
                        </w:rPr>
                        <w:t xml:space="preserve">Stark, M. J., Raine, W. J., </w:t>
                      </w:r>
                      <w:proofErr w:type="spellStart"/>
                      <w:r w:rsidRPr="0023159D">
                        <w:rPr>
                          <w:rFonts w:ascii="Avenir Light" w:hAnsi="Avenir Light" w:cs="Times New Roman"/>
                          <w:sz w:val="18"/>
                          <w:szCs w:val="18"/>
                        </w:rPr>
                        <w:t>Burbeck</w:t>
                      </w:r>
                      <w:proofErr w:type="spellEnd"/>
                      <w:r w:rsidRPr="0023159D">
                        <w:rPr>
                          <w:rFonts w:ascii="Avenir Light" w:hAnsi="Avenir Light" w:cs="Times New Roman"/>
                          <w:sz w:val="18"/>
                          <w:szCs w:val="18"/>
                        </w:rPr>
                        <w:t xml:space="preserve">, S. L., &amp; Davison, K. K. (1974). Some empirical patterns in a riot process. </w:t>
                      </w:r>
                      <w:r w:rsidRPr="0023159D">
                        <w:rPr>
                          <w:rFonts w:ascii="Avenir Light" w:hAnsi="Avenir Light" w:cs="Times New Roman"/>
                          <w:i/>
                          <w:iCs/>
                          <w:sz w:val="18"/>
                          <w:szCs w:val="18"/>
                        </w:rPr>
                        <w:t xml:space="preserve">American Sociological Review, </w:t>
                      </w:r>
                    </w:p>
                    <w:p w14:paraId="2BAD3FBD" w14:textId="731D5B4E" w:rsidR="0023159D" w:rsidRPr="0023159D" w:rsidRDefault="0023159D" w:rsidP="009A65CB">
                      <w:pPr>
                        <w:ind w:firstLine="720"/>
                        <w:rPr>
                          <w:rFonts w:ascii="Avenir Light" w:hAnsi="Avenir Light" w:cs="Times New Roman"/>
                          <w:sz w:val="18"/>
                          <w:szCs w:val="18"/>
                        </w:rPr>
                      </w:pPr>
                      <w:r w:rsidRPr="0023159D">
                        <w:rPr>
                          <w:rFonts w:ascii="Avenir Light" w:hAnsi="Avenir Light" w:cs="Times New Roman"/>
                          <w:i/>
                          <w:iCs/>
                          <w:sz w:val="18"/>
                          <w:szCs w:val="18"/>
                        </w:rPr>
                        <w:t>39</w:t>
                      </w:r>
                      <w:r w:rsidRPr="0023159D">
                        <w:rPr>
                          <w:rFonts w:ascii="Avenir Light" w:hAnsi="Avenir Light" w:cs="Times New Roman"/>
                          <w:sz w:val="18"/>
                          <w:szCs w:val="18"/>
                        </w:rPr>
                        <w:t>(6), 865-876.</w:t>
                      </w:r>
                      <w:r w:rsidR="009A65CB">
                        <w:rPr>
                          <w:rFonts w:ascii="Avenir Light" w:hAnsi="Avenir Light" w:cs="Times New Roman"/>
                          <w:sz w:val="18"/>
                          <w:szCs w:val="18"/>
                        </w:rPr>
                        <w:t xml:space="preserve"> </w:t>
                      </w:r>
                      <w:proofErr w:type="spellStart"/>
                      <w:r w:rsidR="009A65CB">
                        <w:rPr>
                          <w:rFonts w:ascii="Avenir Light" w:hAnsi="Avenir Light" w:cs="Times New Roman"/>
                          <w:sz w:val="18"/>
                          <w:szCs w:val="18"/>
                        </w:rPr>
                        <w:t>doi</w:t>
                      </w:r>
                      <w:proofErr w:type="spellEnd"/>
                      <w:r w:rsidR="009A65CB">
                        <w:rPr>
                          <w:rFonts w:ascii="Avenir Light" w:hAnsi="Avenir Light" w:cs="Times New Roman"/>
                          <w:sz w:val="18"/>
                          <w:szCs w:val="18"/>
                        </w:rPr>
                        <w:t xml:space="preserve">: </w:t>
                      </w:r>
                      <w:r w:rsidR="009A65CB" w:rsidRPr="009A65CB">
                        <w:rPr>
                          <w:rFonts w:ascii="Avenir Light" w:hAnsi="Avenir Light" w:cs="Times New Roman"/>
                          <w:sz w:val="18"/>
                          <w:szCs w:val="18"/>
                        </w:rPr>
                        <w:t>10.2307/2094159</w:t>
                      </w:r>
                    </w:p>
                    <w:p w14:paraId="54334A62" w14:textId="21B492A2" w:rsidR="00F76A60" w:rsidRPr="00F76A60" w:rsidRDefault="00F76A60" w:rsidP="00F76A60">
                      <w:pPr>
                        <w:rPr>
                          <w:rFonts w:ascii="Avenir Light" w:hAnsi="Avenir Light"/>
                          <w:b/>
                          <w:bCs/>
                          <w:color w:val="000000" w:themeColor="text1"/>
                          <w:sz w:val="18"/>
                          <w:szCs w:val="18"/>
                        </w:rPr>
                      </w:pPr>
                    </w:p>
                  </w:txbxContent>
                </v:textbox>
                <w10:wrap anchorx="margin"/>
              </v:shape>
            </w:pict>
          </mc:Fallback>
        </mc:AlternateContent>
      </w:r>
    </w:p>
    <w:sectPr w:rsidR="00A61409" w:rsidSect="00374185">
      <w:headerReference w:type="even" r:id="rId6"/>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92004" w14:textId="77777777" w:rsidR="0044385E" w:rsidRDefault="0044385E" w:rsidP="00374185">
      <w:r>
        <w:separator/>
      </w:r>
    </w:p>
  </w:endnote>
  <w:endnote w:type="continuationSeparator" w:id="0">
    <w:p w14:paraId="7D37CF77" w14:textId="77777777" w:rsidR="0044385E" w:rsidRDefault="0044385E" w:rsidP="00374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venir Next LT Pro Light">
    <w:charset w:val="00"/>
    <w:family w:val="swiss"/>
    <w:pitch w:val="variable"/>
    <w:sig w:usb0="A00000EF" w:usb1="5000204B" w:usb2="00000000" w:usb3="00000000" w:csb0="00000093" w:csb1="00000000"/>
  </w:font>
  <w:font w:name="Avenir Heavy">
    <w:altName w:val="Calibri"/>
    <w:charset w:val="4D"/>
    <w:family w:val="swiss"/>
    <w:pitch w:val="variable"/>
    <w:sig w:usb0="800000AF" w:usb1="5000204A" w:usb2="00000000" w:usb3="00000000" w:csb0="0000009B" w:csb1="00000000"/>
  </w:font>
  <w:font w:name="Avenir Light">
    <w:altName w:val="Calibri"/>
    <w:charset w:val="4D"/>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B7E164" w14:textId="77777777" w:rsidR="0044385E" w:rsidRDefault="0044385E" w:rsidP="00374185">
      <w:r>
        <w:separator/>
      </w:r>
    </w:p>
  </w:footnote>
  <w:footnote w:type="continuationSeparator" w:id="0">
    <w:p w14:paraId="76968B24" w14:textId="77777777" w:rsidR="0044385E" w:rsidRDefault="0044385E" w:rsidP="00374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29343888"/>
      <w:docPartObj>
        <w:docPartGallery w:val="Page Numbers (Top of Page)"/>
        <w:docPartUnique/>
      </w:docPartObj>
    </w:sdtPr>
    <w:sdtEndPr>
      <w:rPr>
        <w:rStyle w:val="PageNumber"/>
      </w:rPr>
    </w:sdtEndPr>
    <w:sdtContent>
      <w:p w14:paraId="0DE9010E" w14:textId="548D130F" w:rsidR="00374185" w:rsidRDefault="00374185" w:rsidP="00CF1A2D">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2BD721" w14:textId="77777777" w:rsidR="00374185" w:rsidRDefault="00374185" w:rsidP="00374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0DACE" w14:textId="77777777" w:rsidR="00374185" w:rsidRDefault="00374185" w:rsidP="00374185">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E169A" w14:textId="6272D73D" w:rsidR="00E36B68" w:rsidRDefault="004B08F2">
    <w:pPr>
      <w:pStyle w:val="Header"/>
    </w:pPr>
    <w:r>
      <w:rPr>
        <w:noProof/>
      </w:rPr>
      <w:drawing>
        <wp:anchor distT="0" distB="0" distL="114300" distR="114300" simplePos="0" relativeHeight="251660288" behindDoc="1" locked="0" layoutInCell="1" allowOverlap="1" wp14:anchorId="6AB830AD" wp14:editId="13F2B48C">
          <wp:simplePos x="0" y="0"/>
          <wp:positionH relativeFrom="column">
            <wp:posOffset>-904672</wp:posOffset>
          </wp:positionH>
          <wp:positionV relativeFrom="paragraph">
            <wp:posOffset>-447472</wp:posOffset>
          </wp:positionV>
          <wp:extent cx="7772400" cy="10058449"/>
          <wp:effectExtent l="0" t="0" r="0" b="0"/>
          <wp:wrapNone/>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781888" cy="10070727"/>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4185"/>
    <w:rsid w:val="00016AB0"/>
    <w:rsid w:val="001A5D3A"/>
    <w:rsid w:val="0023159D"/>
    <w:rsid w:val="00235124"/>
    <w:rsid w:val="00374185"/>
    <w:rsid w:val="00396D3C"/>
    <w:rsid w:val="0044385E"/>
    <w:rsid w:val="004B08F2"/>
    <w:rsid w:val="004D402E"/>
    <w:rsid w:val="004D6CA5"/>
    <w:rsid w:val="004F3AEC"/>
    <w:rsid w:val="006B0BBC"/>
    <w:rsid w:val="008665D2"/>
    <w:rsid w:val="0097186D"/>
    <w:rsid w:val="009A3CAC"/>
    <w:rsid w:val="009A65CB"/>
    <w:rsid w:val="009D34C5"/>
    <w:rsid w:val="00A61409"/>
    <w:rsid w:val="00A63A75"/>
    <w:rsid w:val="00B24D6B"/>
    <w:rsid w:val="00B945E9"/>
    <w:rsid w:val="00CF7575"/>
    <w:rsid w:val="00E36B68"/>
    <w:rsid w:val="00ED0156"/>
    <w:rsid w:val="00F03770"/>
    <w:rsid w:val="00F54770"/>
    <w:rsid w:val="00F6212C"/>
    <w:rsid w:val="00F76A60"/>
    <w:rsid w:val="00F84149"/>
    <w:rsid w:val="00FB3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D5A0775"/>
  <w15:chartTrackingRefBased/>
  <w15:docId w15:val="{7052DA86-4B61-794E-B2CE-BBF8DF4A4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4185"/>
    <w:pPr>
      <w:tabs>
        <w:tab w:val="center" w:pos="4680"/>
        <w:tab w:val="right" w:pos="9360"/>
      </w:tabs>
    </w:pPr>
  </w:style>
  <w:style w:type="character" w:customStyle="1" w:styleId="HeaderChar">
    <w:name w:val="Header Char"/>
    <w:basedOn w:val="DefaultParagraphFont"/>
    <w:link w:val="Header"/>
    <w:uiPriority w:val="99"/>
    <w:rsid w:val="00374185"/>
  </w:style>
  <w:style w:type="paragraph" w:styleId="Footer">
    <w:name w:val="footer"/>
    <w:basedOn w:val="Normal"/>
    <w:link w:val="FooterChar"/>
    <w:uiPriority w:val="99"/>
    <w:unhideWhenUsed/>
    <w:rsid w:val="00374185"/>
    <w:pPr>
      <w:tabs>
        <w:tab w:val="center" w:pos="4680"/>
        <w:tab w:val="right" w:pos="9360"/>
      </w:tabs>
    </w:pPr>
  </w:style>
  <w:style w:type="character" w:customStyle="1" w:styleId="FooterChar">
    <w:name w:val="Footer Char"/>
    <w:basedOn w:val="DefaultParagraphFont"/>
    <w:link w:val="Footer"/>
    <w:uiPriority w:val="99"/>
    <w:rsid w:val="00374185"/>
  </w:style>
  <w:style w:type="character" w:styleId="PageNumber">
    <w:name w:val="page number"/>
    <w:basedOn w:val="DefaultParagraphFont"/>
    <w:uiPriority w:val="99"/>
    <w:semiHidden/>
    <w:unhideWhenUsed/>
    <w:rsid w:val="00374185"/>
  </w:style>
  <w:style w:type="paragraph" w:styleId="BodyText">
    <w:name w:val="Body Text"/>
    <w:basedOn w:val="Normal"/>
    <w:link w:val="BodyTextChar"/>
    <w:uiPriority w:val="1"/>
    <w:qFormat/>
    <w:rsid w:val="00A61409"/>
    <w:pPr>
      <w:widowControl w:val="0"/>
      <w:autoSpaceDE w:val="0"/>
      <w:autoSpaceDN w:val="0"/>
    </w:pPr>
    <w:rPr>
      <w:rFonts w:ascii="Century Gothic" w:eastAsia="Century Gothic" w:hAnsi="Century Gothic" w:cs="Century Gothic"/>
      <w:lang w:bidi="en-US"/>
    </w:rPr>
  </w:style>
  <w:style w:type="character" w:customStyle="1" w:styleId="BodyTextChar">
    <w:name w:val="Body Text Char"/>
    <w:basedOn w:val="DefaultParagraphFont"/>
    <w:link w:val="BodyText"/>
    <w:uiPriority w:val="1"/>
    <w:rsid w:val="00A61409"/>
    <w:rPr>
      <w:rFonts w:ascii="Century Gothic" w:eastAsia="Century Gothic" w:hAnsi="Century Gothic" w:cs="Century Gothic"/>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Words>
  <Characters>25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Ratcliff</dc:creator>
  <cp:keywords/>
  <dc:description/>
  <cp:lastModifiedBy>Austin Barber</cp:lastModifiedBy>
  <cp:revision>2</cp:revision>
  <dcterms:created xsi:type="dcterms:W3CDTF">2021-11-30T15:53:00Z</dcterms:created>
  <dcterms:modified xsi:type="dcterms:W3CDTF">2021-11-30T15:53:00Z</dcterms:modified>
</cp:coreProperties>
</file>